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CE8" w:rsidRDefault="00E2540E">
      <w:bookmarkStart w:id="0" w:name="_GoBack"/>
      <w:bookmarkEnd w:id="0"/>
      <w:r>
        <w:rPr>
          <w:rFonts w:ascii="Arial" w:eastAsia="華康中圓體" w:hAnsi="Arial" w:cs="Arial" w:hint="eastAsia"/>
          <w:noProof/>
          <w:color w:val="00B05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E8D7245" wp14:editId="7365BBA5">
                <wp:simplePos x="0" y="0"/>
                <wp:positionH relativeFrom="column">
                  <wp:posOffset>-476250</wp:posOffset>
                </wp:positionH>
                <wp:positionV relativeFrom="paragraph">
                  <wp:posOffset>209550</wp:posOffset>
                </wp:positionV>
                <wp:extent cx="1619250" cy="7734300"/>
                <wp:effectExtent l="0" t="0" r="0" b="0"/>
                <wp:wrapNone/>
                <wp:docPr id="5" name="群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250" cy="7734300"/>
                          <a:chOff x="0" y="0"/>
                          <a:chExt cx="1619250" cy="7734300"/>
                        </a:xfrm>
                      </wpg:grpSpPr>
                      <wps:wsp>
                        <wps:cNvPr id="1" name="圓角矩形 1"/>
                        <wps:cNvSpPr/>
                        <wps:spPr>
                          <a:xfrm>
                            <a:off x="0" y="0"/>
                            <a:ext cx="1619250" cy="1485900"/>
                          </a:xfrm>
                          <a:prstGeom prst="round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2540E" w:rsidRPr="00E2540E" w:rsidRDefault="00E2540E" w:rsidP="00E2540E">
                              <w:pPr>
                                <w:jc w:val="center"/>
                                <w:rPr>
                                  <w:rFonts w:ascii="華康新綜藝體 Std W7" w:eastAsia="華康新綜藝體 Std W7" w:hAnsi="華康新綜藝體 Std W7"/>
                                  <w:sz w:val="144"/>
                                  <w:szCs w:val="144"/>
                                </w:rPr>
                              </w:pPr>
                              <w:r w:rsidRPr="00E2540E">
                                <w:rPr>
                                  <w:rFonts w:ascii="華康新綜藝體 Std W7" w:eastAsia="華康新綜藝體 Std W7" w:hAnsi="華康新綜藝體 Std W7" w:hint="eastAsia"/>
                                  <w:sz w:val="144"/>
                                  <w:szCs w:val="144"/>
                                </w:rPr>
                                <w:t>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圓角矩形 2"/>
                        <wps:cNvSpPr/>
                        <wps:spPr>
                          <a:xfrm>
                            <a:off x="0" y="2076450"/>
                            <a:ext cx="1619250" cy="1485900"/>
                          </a:xfrm>
                          <a:prstGeom prst="roundRect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2540E" w:rsidRPr="00E2540E" w:rsidRDefault="00E2540E" w:rsidP="00E2540E">
                              <w:pPr>
                                <w:jc w:val="center"/>
                                <w:rPr>
                                  <w:rFonts w:ascii="華康新綜藝體 Std W7" w:eastAsia="華康新綜藝體 Std W7" w:hAnsi="華康新綜藝體 Std W7"/>
                                  <w:sz w:val="144"/>
                                  <w:szCs w:val="144"/>
                                </w:rPr>
                              </w:pPr>
                              <w:r w:rsidRPr="00E2540E">
                                <w:rPr>
                                  <w:rFonts w:ascii="華康新綜藝體 Std W7" w:eastAsia="華康新綜藝體 Std W7" w:hAnsi="華康新綜藝體 Std W7" w:hint="eastAsia"/>
                                  <w:sz w:val="144"/>
                                  <w:szCs w:val="144"/>
                                </w:rPr>
                                <w:t>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圓角矩形 3"/>
                        <wps:cNvSpPr/>
                        <wps:spPr>
                          <a:xfrm>
                            <a:off x="0" y="4171950"/>
                            <a:ext cx="1619250" cy="1485900"/>
                          </a:xfrm>
                          <a:prstGeom prst="roundRect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2540E" w:rsidRPr="00E2540E" w:rsidRDefault="00E2540E" w:rsidP="00E2540E">
                              <w:pPr>
                                <w:jc w:val="center"/>
                                <w:rPr>
                                  <w:rFonts w:ascii="華康新綜藝體 Std W7" w:eastAsia="華康新綜藝體 Std W7" w:hAnsi="華康新綜藝體 Std W7"/>
                                  <w:sz w:val="144"/>
                                  <w:szCs w:val="144"/>
                                </w:rPr>
                              </w:pPr>
                              <w:r w:rsidRPr="00E2540E">
                                <w:rPr>
                                  <w:rFonts w:ascii="華康新綜藝體 Std W7" w:eastAsia="華康新綜藝體 Std W7" w:hAnsi="華康新綜藝體 Std W7" w:hint="eastAsia"/>
                                  <w:sz w:val="144"/>
                                  <w:szCs w:val="144"/>
                                </w:rPr>
                                <w:t>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圓角矩形 4"/>
                        <wps:cNvSpPr/>
                        <wps:spPr>
                          <a:xfrm>
                            <a:off x="0" y="6248400"/>
                            <a:ext cx="1619250" cy="1485900"/>
                          </a:xfrm>
                          <a:prstGeom prst="round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2540E" w:rsidRPr="00E2540E" w:rsidRDefault="00E2540E" w:rsidP="00E2540E">
                              <w:pPr>
                                <w:jc w:val="center"/>
                                <w:rPr>
                                  <w:rFonts w:ascii="華康新綜藝體 Std W7" w:eastAsia="華康新綜藝體 Std W7" w:hAnsi="華康新綜藝體 Std W7"/>
                                  <w:sz w:val="144"/>
                                  <w:szCs w:val="144"/>
                                </w:rPr>
                              </w:pPr>
                              <w:r w:rsidRPr="00E2540E">
                                <w:rPr>
                                  <w:rFonts w:ascii="華康新綜藝體 Std W7" w:eastAsia="華康新綜藝體 Std W7" w:hAnsi="華康新綜藝體 Std W7" w:hint="eastAsia"/>
                                  <w:sz w:val="144"/>
                                  <w:szCs w:val="144"/>
                                </w:rPr>
                                <w:t>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D7245" id="群組 5" o:spid="_x0000_s1026" style="position:absolute;margin-left:-37.5pt;margin-top:16.5pt;width:127.5pt;height:609pt;z-index:251665408" coordsize="16192,77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">
                <v:roundrect id="圓角矩形 1" o:spid="_x0000_s1027" style="position:absolute;width:16192;height:148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" fillcolor="#ed7d31 [3205]" stroked="f">
                  <v:textbox>
                    <w:txbxContent>
                      <w:p w:rsidR="00E2540E" w:rsidRPr="00E2540E" w:rsidRDefault="00E2540E" w:rsidP="00E2540E">
                        <w:pPr>
                          <w:jc w:val="center"/>
                          <w:rPr>
                            <w:rFonts w:ascii="華康新綜藝體 Std W7" w:eastAsia="華康新綜藝體 Std W7" w:hAnsi="華康新綜藝體 Std W7"/>
                            <w:sz w:val="144"/>
                            <w:szCs w:val="144"/>
                          </w:rPr>
                        </w:pPr>
                        <w:r w:rsidRPr="00E2540E">
                          <w:rPr>
                            <w:rFonts w:ascii="華康新綜藝體 Std W7" w:eastAsia="華康新綜藝體 Std W7" w:hAnsi="華康新綜藝體 Std W7" w:hint="eastAsia"/>
                            <w:sz w:val="144"/>
                            <w:szCs w:val="144"/>
                          </w:rPr>
                          <w:t>節</w:t>
                        </w:r>
                      </w:p>
                    </w:txbxContent>
                  </v:textbox>
                </v:roundrect>
                <v:roundrect id="圓角矩形 2" o:spid="_x0000_s1028" style="position:absolute;top:20764;width:16192;height:148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" fillcolor="#4472c4 [3208]" stroked="f">
                  <v:textbox>
                    <w:txbxContent>
                      <w:p w:rsidR="00E2540E" w:rsidRPr="00E2540E" w:rsidRDefault="00E2540E" w:rsidP="00E2540E">
                        <w:pPr>
                          <w:jc w:val="center"/>
                          <w:rPr>
                            <w:rFonts w:ascii="華康新綜藝體 Std W7" w:eastAsia="華康新綜藝體 Std W7" w:hAnsi="華康新綜藝體 Std W7"/>
                            <w:sz w:val="144"/>
                            <w:szCs w:val="144"/>
                          </w:rPr>
                        </w:pPr>
                        <w:r w:rsidRPr="00E2540E">
                          <w:rPr>
                            <w:rFonts w:ascii="華康新綜藝體 Std W7" w:eastAsia="華康新綜藝體 Std W7" w:hAnsi="華康新綜藝體 Std W7" w:hint="eastAsia"/>
                            <w:sz w:val="144"/>
                            <w:szCs w:val="144"/>
                          </w:rPr>
                          <w:t>約</w:t>
                        </w:r>
                      </w:p>
                    </w:txbxContent>
                  </v:textbox>
                </v:roundrect>
                <v:roundrect id="圓角矩形 3" o:spid="_x0000_s1029" style="position:absolute;top:41719;width:16192;height:148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" fillcolor="#70ad47 [3209]" stroked="f">
                  <v:textbox>
                    <w:txbxContent>
                      <w:p w:rsidR="00E2540E" w:rsidRPr="00E2540E" w:rsidRDefault="00E2540E" w:rsidP="00E2540E">
                        <w:pPr>
                          <w:jc w:val="center"/>
                          <w:rPr>
                            <w:rFonts w:ascii="華康新綜藝體 Std W7" w:eastAsia="華康新綜藝體 Std W7" w:hAnsi="華康新綜藝體 Std W7"/>
                            <w:sz w:val="144"/>
                            <w:szCs w:val="144"/>
                          </w:rPr>
                        </w:pPr>
                        <w:r w:rsidRPr="00E2540E">
                          <w:rPr>
                            <w:rFonts w:ascii="華康新綜藝體 Std W7" w:eastAsia="華康新綜藝體 Std W7" w:hAnsi="華康新綜藝體 Std W7" w:hint="eastAsia"/>
                            <w:sz w:val="144"/>
                            <w:szCs w:val="144"/>
                          </w:rPr>
                          <w:t>用</w:t>
                        </w:r>
                      </w:p>
                    </w:txbxContent>
                  </v:textbox>
                </v:roundrect>
                <v:roundrect id="圓角矩形 4" o:spid="_x0000_s1030" style="position:absolute;top:62484;width:16192;height:148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" fillcolor="#ffc000 [3207]" stroked="f">
                  <v:textbox>
                    <w:txbxContent>
                      <w:p w:rsidR="00E2540E" w:rsidRPr="00E2540E" w:rsidRDefault="00E2540E" w:rsidP="00E2540E">
                        <w:pPr>
                          <w:jc w:val="center"/>
                          <w:rPr>
                            <w:rFonts w:ascii="華康新綜藝體 Std W7" w:eastAsia="華康新綜藝體 Std W7" w:hAnsi="華康新綜藝體 Std W7"/>
                            <w:sz w:val="144"/>
                            <w:szCs w:val="144"/>
                          </w:rPr>
                        </w:pPr>
                        <w:r w:rsidRPr="00E2540E">
                          <w:rPr>
                            <w:rFonts w:ascii="華康新綜藝體 Std W7" w:eastAsia="華康新綜藝體 Std W7" w:hAnsi="華康新綜藝體 Std W7" w:hint="eastAsia"/>
                            <w:sz w:val="144"/>
                            <w:szCs w:val="144"/>
                          </w:rPr>
                          <w:t>水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Arial" w:eastAsia="華康中圓體" w:hAnsi="Arial" w:cs="Arial" w:hint="eastAsia"/>
          <w:noProof/>
          <w:color w:val="00B05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19050</wp:posOffset>
            </wp:positionH>
            <wp:positionV relativeFrom="paragraph">
              <wp:posOffset>-895350</wp:posOffset>
            </wp:positionV>
            <wp:extent cx="7542905" cy="10648950"/>
            <wp:effectExtent l="0" t="0" r="1270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gi01a201402031700[1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53179" cy="10663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6C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新綜藝體 Std W7">
    <w:panose1 w:val="040B07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40E"/>
    <w:rsid w:val="00C56CE8"/>
    <w:rsid w:val="00E2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17383"/>
  <w15:chartTrackingRefBased/>
  <w15:docId w15:val="{37F399DE-C944-46C1-A8C2-8E1E0785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40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2017-12-24T07:19:00Z</dcterms:created>
  <dcterms:modified xsi:type="dcterms:W3CDTF">2017-12-24T07:29:00Z</dcterms:modified>
</cp:coreProperties>
</file>